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2C8" w:rsidRDefault="00CD22C8" w:rsidP="00CD22C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НИЖНЕЛОМОВСКОГО РАЙОНА</w:t>
      </w:r>
    </w:p>
    <w:p w:rsidR="00CD22C8" w:rsidRDefault="00CD22C8" w:rsidP="00CD22C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ПЕНЗЕНСКОЙ ОБЛАСТИ</w:t>
      </w:r>
    </w:p>
    <w:p w:rsidR="00CD22C8" w:rsidRDefault="00CD22C8" w:rsidP="00CD22C8">
      <w:pPr>
        <w:jc w:val="center"/>
        <w:rPr>
          <w:b/>
          <w:sz w:val="36"/>
          <w:szCs w:val="36"/>
        </w:rPr>
      </w:pPr>
    </w:p>
    <w:p w:rsidR="00CD22C8" w:rsidRDefault="00CD22C8" w:rsidP="00CD22C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ПОСТАНОВЛЕНИЕ</w:t>
      </w:r>
    </w:p>
    <w:p w:rsidR="00CD22C8" w:rsidRDefault="00CD22C8" w:rsidP="00CD22C8">
      <w:pPr>
        <w:jc w:val="center"/>
        <w:rPr>
          <w:sz w:val="24"/>
          <w:szCs w:val="24"/>
        </w:rPr>
      </w:pPr>
    </w:p>
    <w:p w:rsidR="00CD22C8" w:rsidRPr="00AA14B9" w:rsidRDefault="00CD22C8" w:rsidP="00CD22C8">
      <w:pPr>
        <w:jc w:val="center"/>
        <w:rPr>
          <w:sz w:val="24"/>
          <w:szCs w:val="24"/>
        </w:rPr>
      </w:pPr>
      <w:r w:rsidRPr="00AA14B9">
        <w:rPr>
          <w:sz w:val="24"/>
          <w:szCs w:val="24"/>
        </w:rPr>
        <w:t>от   2</w:t>
      </w:r>
      <w:r>
        <w:rPr>
          <w:sz w:val="24"/>
          <w:szCs w:val="24"/>
        </w:rPr>
        <w:t>6.10.2012   №  96</w:t>
      </w:r>
    </w:p>
    <w:p w:rsidR="00CD22C8" w:rsidRDefault="00CD22C8" w:rsidP="00CD22C8">
      <w:pPr>
        <w:jc w:val="center"/>
        <w:rPr>
          <w:sz w:val="24"/>
          <w:szCs w:val="24"/>
        </w:rPr>
      </w:pPr>
      <w:r w:rsidRPr="00AA14B9">
        <w:rPr>
          <w:sz w:val="24"/>
          <w:szCs w:val="24"/>
        </w:rPr>
        <w:t>с. Большие Хутора</w:t>
      </w:r>
    </w:p>
    <w:p w:rsidR="00CD22C8" w:rsidRDefault="00CD22C8" w:rsidP="00CD22C8">
      <w:pPr>
        <w:jc w:val="center"/>
        <w:rPr>
          <w:b/>
          <w:sz w:val="28"/>
          <w:szCs w:val="28"/>
        </w:rPr>
      </w:pPr>
    </w:p>
    <w:p w:rsidR="00CD22C8" w:rsidRPr="00776F49" w:rsidRDefault="00CD22C8" w:rsidP="00CD22C8">
      <w:pPr>
        <w:pStyle w:val="ConsPlusTitle"/>
        <w:widowControl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 ВНЕСЕНИИ ИЗМИНЕНИЙ В</w:t>
      </w:r>
      <w:r w:rsidRPr="00776F49">
        <w:rPr>
          <w:rFonts w:ascii="Times New Roman" w:hAnsi="Times New Roman" w:cs="Times New Roman"/>
        </w:rPr>
        <w:t xml:space="preserve"> МУНИЦИПАЛЬН</w:t>
      </w:r>
      <w:r>
        <w:rPr>
          <w:rFonts w:ascii="Times New Roman" w:hAnsi="Times New Roman" w:cs="Times New Roman"/>
        </w:rPr>
        <w:t>УЮ  ЦЕЛЕВУЮ</w:t>
      </w:r>
      <w:r w:rsidRPr="00776F49">
        <w:rPr>
          <w:rFonts w:ascii="Times New Roman" w:hAnsi="Times New Roman" w:cs="Times New Roman"/>
        </w:rPr>
        <w:t xml:space="preserve"> ПРОГРАММ</w:t>
      </w:r>
      <w:r>
        <w:rPr>
          <w:rFonts w:ascii="Times New Roman" w:hAnsi="Times New Roman" w:cs="Times New Roman"/>
        </w:rPr>
        <w:t>У</w:t>
      </w:r>
    </w:p>
    <w:p w:rsidR="00CD22C8" w:rsidRPr="00776F49" w:rsidRDefault="00CD22C8" w:rsidP="00CD22C8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776F49">
        <w:rPr>
          <w:rFonts w:ascii="Times New Roman" w:hAnsi="Times New Roman" w:cs="Times New Roman"/>
        </w:rPr>
        <w:t>БОЛЬШЕХУТОРСКОГО СЕЛЬСОВЕТА НИЖНЕЛОМОВСКОГО РАЙОНА</w:t>
      </w:r>
    </w:p>
    <w:p w:rsidR="00CD22C8" w:rsidRPr="00776F49" w:rsidRDefault="00CD22C8" w:rsidP="00CD22C8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776F49">
        <w:rPr>
          <w:rFonts w:ascii="Times New Roman" w:hAnsi="Times New Roman" w:cs="Times New Roman"/>
        </w:rPr>
        <w:t xml:space="preserve"> ПЕНЗЕНСКОЙ ОБЛАСТИ "КОМПЛЕКСНАЯ ПРОГРАММА МОДЕРНИЗАЦИИ</w:t>
      </w:r>
    </w:p>
    <w:p w:rsidR="00CD22C8" w:rsidRPr="00776F49" w:rsidRDefault="00CD22C8" w:rsidP="00CD22C8">
      <w:pPr>
        <w:pStyle w:val="ConsPlusTitle"/>
        <w:widowControl/>
        <w:jc w:val="center"/>
        <w:rPr>
          <w:rFonts w:ascii="Times New Roman" w:hAnsi="Times New Roman" w:cs="Times New Roman"/>
        </w:rPr>
      </w:pPr>
      <w:r w:rsidRPr="00776F49">
        <w:rPr>
          <w:rFonts w:ascii="Times New Roman" w:hAnsi="Times New Roman" w:cs="Times New Roman"/>
        </w:rPr>
        <w:t>И РЕФОРМИРОВАНИЯ ЖИЛИЩНО-КОММУНАЛЬНОГО ХОЗЯЙСТВА  БОЛЬШЕХУТОРСКОГО СЕЛЬСОВЕТА НИЖНЕЛОМОВСКОГО РАЙОНА ПЕНЗЕНСКОЙ ОБЛАСТИ НА 2011 - 2015 ГОДЫ»</w:t>
      </w:r>
      <w:r>
        <w:rPr>
          <w:rFonts w:ascii="Times New Roman" w:hAnsi="Times New Roman" w:cs="Times New Roman"/>
        </w:rPr>
        <w:t>, УТВЕРЖДЕНУЮ ПОСТАНОВЛЕНИЕМ АДМИНИСТРАЦИИ БОЛЬШЕХУТОРСКОГО СЕЛЬСОВЕТА  НИЖНЕЛОМОВСКОГО РАЙОНА ОТ 18.07.2012 № 51</w:t>
      </w:r>
    </w:p>
    <w:p w:rsidR="00CD22C8" w:rsidRPr="005E7228" w:rsidRDefault="00CD22C8" w:rsidP="00CD22C8">
      <w:pPr>
        <w:pStyle w:val="ConsPlusNormal"/>
        <w:widowControl/>
        <w:ind w:firstLine="0"/>
        <w:jc w:val="center"/>
        <w:rPr>
          <w:rFonts w:ascii="Times New Roman" w:hAnsi="Times New Roman" w:cs="Times New Roman"/>
          <w:b/>
          <w:bCs/>
        </w:rPr>
      </w:pPr>
    </w:p>
    <w:p w:rsidR="00CD22C8" w:rsidRPr="00F101FB" w:rsidRDefault="00CD22C8" w:rsidP="00CD22C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01FB">
        <w:rPr>
          <w:rFonts w:ascii="Times New Roman" w:hAnsi="Times New Roman" w:cs="Times New Roman"/>
          <w:sz w:val="24"/>
          <w:szCs w:val="24"/>
        </w:rPr>
        <w:t xml:space="preserve">В целях приведения муниципального правового акта </w:t>
      </w:r>
      <w:proofErr w:type="spellStart"/>
      <w:r w:rsidRPr="00F101FB"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 w:rsidRPr="00F101FB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F101FB"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 w:rsidRPr="00F101FB">
        <w:rPr>
          <w:rFonts w:ascii="Times New Roman" w:hAnsi="Times New Roman" w:cs="Times New Roman"/>
          <w:sz w:val="24"/>
          <w:szCs w:val="24"/>
        </w:rPr>
        <w:t xml:space="preserve"> района Пензенской области в соответствие с действующим законодательством,  с уточнением бюджета </w:t>
      </w:r>
      <w:proofErr w:type="spellStart"/>
      <w:r w:rsidRPr="00F101FB"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 w:rsidRPr="00F101FB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F101FB"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 w:rsidRPr="00F101FB">
        <w:rPr>
          <w:rFonts w:ascii="Times New Roman" w:hAnsi="Times New Roman" w:cs="Times New Roman"/>
          <w:sz w:val="24"/>
          <w:szCs w:val="24"/>
        </w:rPr>
        <w:t xml:space="preserve"> района Пензенской области на 2012 год и плановый период 2013 и  2014 годов, в соответствии со статьей  23 Устава </w:t>
      </w:r>
      <w:proofErr w:type="spellStart"/>
      <w:r w:rsidRPr="00F101FB"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 w:rsidRPr="00F101FB"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 w:rsidRPr="00F101FB"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 w:rsidRPr="00F101FB">
        <w:rPr>
          <w:rFonts w:ascii="Times New Roman" w:hAnsi="Times New Roman" w:cs="Times New Roman"/>
          <w:sz w:val="24"/>
          <w:szCs w:val="24"/>
        </w:rPr>
        <w:t xml:space="preserve"> района Пензенской области, -</w:t>
      </w:r>
    </w:p>
    <w:p w:rsidR="00CD22C8" w:rsidRDefault="00CD22C8" w:rsidP="00CD22C8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D22C8" w:rsidRDefault="00CD22C8" w:rsidP="00CD22C8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76F49">
        <w:rPr>
          <w:rFonts w:ascii="Times New Roman" w:hAnsi="Times New Roman" w:cs="Times New Roman"/>
          <w:b/>
          <w:sz w:val="24"/>
          <w:szCs w:val="24"/>
        </w:rPr>
        <w:t xml:space="preserve">администрация </w:t>
      </w:r>
      <w:proofErr w:type="spellStart"/>
      <w:r w:rsidRPr="00776F49">
        <w:rPr>
          <w:rFonts w:ascii="Times New Roman" w:hAnsi="Times New Roman" w:cs="Times New Roman"/>
          <w:b/>
          <w:sz w:val="24"/>
          <w:szCs w:val="24"/>
        </w:rPr>
        <w:t>Большехуторского</w:t>
      </w:r>
      <w:proofErr w:type="spellEnd"/>
      <w:r w:rsidRPr="00776F49">
        <w:rPr>
          <w:rFonts w:ascii="Times New Roman" w:hAnsi="Times New Roman" w:cs="Times New Roman"/>
          <w:b/>
          <w:sz w:val="24"/>
          <w:szCs w:val="24"/>
        </w:rPr>
        <w:t xml:space="preserve"> сельсовета</w:t>
      </w:r>
    </w:p>
    <w:p w:rsidR="00CD22C8" w:rsidRDefault="00CD22C8" w:rsidP="00CD22C8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776F49">
        <w:rPr>
          <w:rFonts w:ascii="Times New Roman" w:hAnsi="Times New Roman" w:cs="Times New Roman"/>
          <w:b/>
          <w:sz w:val="24"/>
          <w:szCs w:val="24"/>
        </w:rPr>
        <w:t>Нижнеломовского</w:t>
      </w:r>
      <w:proofErr w:type="spellEnd"/>
      <w:r w:rsidRPr="00776F49">
        <w:rPr>
          <w:rFonts w:ascii="Times New Roman" w:hAnsi="Times New Roman" w:cs="Times New Roman"/>
          <w:b/>
          <w:sz w:val="24"/>
          <w:szCs w:val="24"/>
        </w:rPr>
        <w:t xml:space="preserve"> района  Пензенской области </w:t>
      </w:r>
      <w:r w:rsidRPr="00F6771B">
        <w:rPr>
          <w:rFonts w:ascii="Times New Roman" w:hAnsi="Times New Roman" w:cs="Times New Roman"/>
          <w:b/>
          <w:bCs/>
          <w:sz w:val="24"/>
          <w:szCs w:val="24"/>
        </w:rPr>
        <w:t>постановляет:</w:t>
      </w:r>
    </w:p>
    <w:p w:rsidR="00CD22C8" w:rsidRPr="00F6771B" w:rsidRDefault="00CD22C8" w:rsidP="00CD22C8">
      <w:pPr>
        <w:pStyle w:val="ConsPlusNormal"/>
        <w:widowControl/>
        <w:ind w:firstLine="54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CD22C8" w:rsidRDefault="00CD22C8" w:rsidP="00CD22C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6771B"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 xml:space="preserve">  Внести в </w:t>
      </w:r>
      <w:r w:rsidRPr="00F6771B">
        <w:rPr>
          <w:rFonts w:ascii="Times New Roman" w:hAnsi="Times New Roman" w:cs="Times New Roman"/>
          <w:sz w:val="24"/>
          <w:szCs w:val="24"/>
        </w:rPr>
        <w:t xml:space="preserve">муниципальную целевую </w:t>
      </w:r>
      <w:hyperlink r:id="rId5" w:history="1">
        <w:r w:rsidRPr="00776F49">
          <w:rPr>
            <w:rFonts w:ascii="Times New Roman" w:hAnsi="Times New Roman" w:cs="Times New Roman"/>
            <w:sz w:val="24"/>
            <w:szCs w:val="24"/>
          </w:rPr>
          <w:t>программу</w:t>
        </w:r>
      </w:hyperlink>
      <w:r w:rsidRPr="00F6771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6771B">
        <w:rPr>
          <w:rFonts w:ascii="Times New Roman" w:hAnsi="Times New Roman" w:cs="Times New Roman"/>
          <w:sz w:val="24"/>
          <w:szCs w:val="24"/>
        </w:rPr>
        <w:t xml:space="preserve">сельсовета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Пензенской области</w:t>
      </w:r>
      <w:r w:rsidRPr="00F6771B">
        <w:rPr>
          <w:rFonts w:ascii="Times New Roman" w:hAnsi="Times New Roman" w:cs="Times New Roman"/>
          <w:sz w:val="24"/>
          <w:szCs w:val="24"/>
        </w:rPr>
        <w:t xml:space="preserve"> "Комплексная программа модернизации и реформирования жилищно-коммунального хозяйства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6771B">
        <w:rPr>
          <w:rFonts w:ascii="Times New Roman" w:hAnsi="Times New Roman" w:cs="Times New Roman"/>
          <w:sz w:val="24"/>
          <w:szCs w:val="24"/>
        </w:rPr>
        <w:t xml:space="preserve">сельсовета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Пензенской области на 2011 - 2015 годы", утвержденную постановлением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Пензенской области от 18.07.2012  № 51 следующие </w:t>
      </w:r>
      <w:proofErr w:type="spellStart"/>
      <w:r>
        <w:rPr>
          <w:rFonts w:ascii="Times New Roman" w:hAnsi="Times New Roman" w:cs="Times New Roman"/>
          <w:sz w:val="24"/>
          <w:szCs w:val="24"/>
        </w:rPr>
        <w:t>изминения</w:t>
      </w:r>
      <w:proofErr w:type="spellEnd"/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CD22C8" w:rsidRPr="00F6771B" w:rsidRDefault="00CD22C8" w:rsidP="00CD22C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1. в Паспорте </w:t>
      </w:r>
      <w:r w:rsidRPr="00F6771B">
        <w:rPr>
          <w:rFonts w:ascii="Times New Roman" w:hAnsi="Times New Roman" w:cs="Times New Roman"/>
          <w:sz w:val="24"/>
          <w:szCs w:val="24"/>
        </w:rPr>
        <w:t>муниципальной  целевой программы</w:t>
      </w:r>
      <w:r>
        <w:rPr>
          <w:rFonts w:ascii="Times New Roman" w:hAnsi="Times New Roman" w:cs="Times New Roman"/>
          <w:sz w:val="24"/>
          <w:szCs w:val="24"/>
        </w:rPr>
        <w:t xml:space="preserve"> в разделе «Объем и источники финансирования»  пункт «</w:t>
      </w:r>
      <w:r w:rsidRPr="00F6771B">
        <w:rPr>
          <w:rFonts w:ascii="Times New Roman" w:hAnsi="Times New Roman" w:cs="Times New Roman"/>
          <w:sz w:val="24"/>
          <w:szCs w:val="24"/>
        </w:rPr>
        <w:t xml:space="preserve">объем средств из бюджета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</w:t>
      </w:r>
      <w:r w:rsidRPr="00F6771B">
        <w:rPr>
          <w:rFonts w:ascii="Times New Roman" w:hAnsi="Times New Roman" w:cs="Times New Roman"/>
          <w:sz w:val="24"/>
          <w:szCs w:val="24"/>
        </w:rPr>
        <w:t>Пензенской области в 2011-2015</w:t>
      </w:r>
      <w:r>
        <w:rPr>
          <w:rFonts w:ascii="Times New Roman" w:hAnsi="Times New Roman" w:cs="Times New Roman"/>
          <w:sz w:val="24"/>
          <w:szCs w:val="24"/>
        </w:rPr>
        <w:t>»  изложить в следующей редакции:</w:t>
      </w:r>
    </w:p>
    <w:p w:rsidR="00CD22C8" w:rsidRPr="00F6771B" w:rsidRDefault="00CD22C8" w:rsidP="00CD22C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F6771B">
        <w:rPr>
          <w:rFonts w:ascii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Pr="00F6771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F6771B">
        <w:rPr>
          <w:rFonts w:ascii="Times New Roman" w:hAnsi="Times New Roman" w:cs="Times New Roman"/>
          <w:sz w:val="24"/>
          <w:szCs w:val="24"/>
        </w:rPr>
        <w:t xml:space="preserve">- объем средств из бюджета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6771B">
        <w:rPr>
          <w:rFonts w:ascii="Times New Roman" w:hAnsi="Times New Roman" w:cs="Times New Roman"/>
          <w:sz w:val="24"/>
          <w:szCs w:val="24"/>
        </w:rPr>
        <w:t>сельсовета</w:t>
      </w:r>
    </w:p>
    <w:p w:rsidR="00CD22C8" w:rsidRPr="00F6771B" w:rsidRDefault="00CD22C8" w:rsidP="00CD22C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F6771B"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</w:t>
      </w:r>
      <w:r w:rsidRPr="00F6771B">
        <w:rPr>
          <w:rFonts w:ascii="Times New Roman" w:hAnsi="Times New Roman" w:cs="Times New Roman"/>
          <w:sz w:val="24"/>
          <w:szCs w:val="24"/>
        </w:rPr>
        <w:t>Пензенской области в 2011-2015</w:t>
      </w:r>
    </w:p>
    <w:p w:rsidR="00CD22C8" w:rsidRPr="00F6771B" w:rsidRDefault="00CD22C8" w:rsidP="00CD22C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F6771B">
        <w:rPr>
          <w:rFonts w:ascii="Times New Roman" w:hAnsi="Times New Roman" w:cs="Times New Roman"/>
          <w:sz w:val="24"/>
          <w:szCs w:val="24"/>
        </w:rPr>
        <w:t xml:space="preserve">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F6771B">
        <w:rPr>
          <w:rFonts w:ascii="Times New Roman" w:hAnsi="Times New Roman" w:cs="Times New Roman"/>
          <w:sz w:val="24"/>
          <w:szCs w:val="24"/>
        </w:rPr>
        <w:t xml:space="preserve">составит –  </w:t>
      </w:r>
      <w:r>
        <w:rPr>
          <w:rFonts w:ascii="Times New Roman" w:hAnsi="Times New Roman" w:cs="Times New Roman"/>
          <w:sz w:val="24"/>
          <w:szCs w:val="24"/>
        </w:rPr>
        <w:t xml:space="preserve">269,4 </w:t>
      </w:r>
      <w:r w:rsidRPr="00F6771B">
        <w:rPr>
          <w:rFonts w:ascii="Times New Roman" w:hAnsi="Times New Roman" w:cs="Times New Roman"/>
          <w:sz w:val="24"/>
          <w:szCs w:val="24"/>
        </w:rPr>
        <w:t>тыс.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6771B">
        <w:rPr>
          <w:rFonts w:ascii="Times New Roman" w:hAnsi="Times New Roman" w:cs="Times New Roman"/>
          <w:sz w:val="24"/>
          <w:szCs w:val="24"/>
        </w:rPr>
        <w:t>рублей;</w:t>
      </w:r>
    </w:p>
    <w:p w:rsidR="00CD22C8" w:rsidRPr="00F6771B" w:rsidRDefault="00CD22C8" w:rsidP="00CD22C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F6771B">
        <w:rPr>
          <w:rFonts w:ascii="Times New Roman" w:hAnsi="Times New Roman" w:cs="Times New Roman"/>
          <w:sz w:val="24"/>
          <w:szCs w:val="24"/>
        </w:rPr>
        <w:t xml:space="preserve">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F6771B">
        <w:rPr>
          <w:rFonts w:ascii="Times New Roman" w:hAnsi="Times New Roman" w:cs="Times New Roman"/>
          <w:sz w:val="24"/>
          <w:szCs w:val="24"/>
        </w:rPr>
        <w:t xml:space="preserve">  в том числе по годам:</w:t>
      </w:r>
    </w:p>
    <w:p w:rsidR="00CD22C8" w:rsidRPr="00F6771B" w:rsidRDefault="00CD22C8" w:rsidP="00CD22C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F6771B">
        <w:rPr>
          <w:rFonts w:ascii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в 2011 году – </w:t>
      </w:r>
      <w:r w:rsidRPr="00F6771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126,0</w:t>
      </w:r>
      <w:r w:rsidRPr="00F6771B">
        <w:rPr>
          <w:rFonts w:ascii="Times New Roman" w:hAnsi="Times New Roman" w:cs="Times New Roman"/>
          <w:sz w:val="24"/>
          <w:szCs w:val="24"/>
        </w:rPr>
        <w:t>тыс.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6771B">
        <w:rPr>
          <w:rFonts w:ascii="Times New Roman" w:hAnsi="Times New Roman" w:cs="Times New Roman"/>
          <w:sz w:val="24"/>
          <w:szCs w:val="24"/>
        </w:rPr>
        <w:t>руб.,</w:t>
      </w:r>
    </w:p>
    <w:p w:rsidR="00CD22C8" w:rsidRPr="00F6771B" w:rsidRDefault="00CD22C8" w:rsidP="00CD22C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F6771B">
        <w:rPr>
          <w:rFonts w:ascii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в 2012 году – </w:t>
      </w:r>
      <w:r w:rsidRPr="00F6771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143,4 </w:t>
      </w:r>
      <w:r w:rsidRPr="00F6771B">
        <w:rPr>
          <w:rFonts w:ascii="Times New Roman" w:hAnsi="Times New Roman" w:cs="Times New Roman"/>
          <w:sz w:val="24"/>
          <w:szCs w:val="24"/>
        </w:rPr>
        <w:t>тыс. руб.,</w:t>
      </w:r>
    </w:p>
    <w:p w:rsidR="00CD22C8" w:rsidRPr="00F6771B" w:rsidRDefault="00CD22C8" w:rsidP="00CD22C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F6771B">
        <w:rPr>
          <w:rFonts w:ascii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F6771B">
        <w:rPr>
          <w:rFonts w:ascii="Times New Roman" w:hAnsi="Times New Roman" w:cs="Times New Roman"/>
          <w:sz w:val="24"/>
          <w:szCs w:val="24"/>
        </w:rPr>
        <w:t xml:space="preserve"> в 2013 году – 0 тыс. руб.,</w:t>
      </w:r>
    </w:p>
    <w:p w:rsidR="00CD22C8" w:rsidRPr="00F6771B" w:rsidRDefault="00CD22C8" w:rsidP="00CD22C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F6771B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F6771B">
        <w:rPr>
          <w:rFonts w:ascii="Times New Roman" w:hAnsi="Times New Roman" w:cs="Times New Roman"/>
          <w:sz w:val="24"/>
          <w:szCs w:val="24"/>
        </w:rPr>
        <w:t xml:space="preserve">   в 2014 году – 0 тыс. руб.,</w:t>
      </w:r>
    </w:p>
    <w:p w:rsidR="00CD22C8" w:rsidRPr="00F6771B" w:rsidRDefault="00CD22C8" w:rsidP="00CD22C8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F6771B">
        <w:rPr>
          <w:rFonts w:ascii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в 2015 году – 0 тыс. руб.»</w:t>
      </w:r>
    </w:p>
    <w:p w:rsidR="00CD22C8" w:rsidRPr="00F6771B" w:rsidRDefault="00CD22C8" w:rsidP="00CD22C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CD22C8" w:rsidRDefault="00CD22C8" w:rsidP="00CD22C8">
      <w:pPr>
        <w:pStyle w:val="1"/>
        <w:numPr>
          <w:ilvl w:val="0"/>
          <w:numId w:val="1"/>
        </w:numPr>
        <w:tabs>
          <w:tab w:val="clear" w:pos="432"/>
          <w:tab w:val="num" w:pos="0"/>
        </w:tabs>
        <w:suppressAutoHyphens/>
        <w:spacing w:before="0" w:after="0"/>
        <w:ind w:left="0" w:firstLine="0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1E1628">
        <w:rPr>
          <w:rFonts w:ascii="Times New Roman" w:hAnsi="Times New Roman" w:cs="Times New Roman"/>
          <w:b w:val="0"/>
          <w:sz w:val="24"/>
          <w:szCs w:val="24"/>
        </w:rPr>
        <w:t>1.2.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в</w:t>
      </w:r>
      <w:r w:rsidRPr="001E1628">
        <w:rPr>
          <w:rFonts w:ascii="Times New Roman" w:hAnsi="Times New Roman" w:cs="Times New Roman"/>
          <w:b w:val="0"/>
          <w:sz w:val="24"/>
          <w:szCs w:val="24"/>
        </w:rPr>
        <w:t xml:space="preserve"> Мероприятия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х </w:t>
      </w:r>
      <w:r w:rsidRPr="001E1628">
        <w:rPr>
          <w:rFonts w:ascii="Times New Roman" w:hAnsi="Times New Roman" w:cs="Times New Roman"/>
          <w:b w:val="0"/>
          <w:sz w:val="24"/>
          <w:szCs w:val="24"/>
        </w:rPr>
        <w:t xml:space="preserve">муниципальной  целевой программы «Комплексная программа модернизации и реформирования жилищно-коммунального хозяйства </w:t>
      </w:r>
      <w:proofErr w:type="spellStart"/>
      <w:r w:rsidRPr="001E1628">
        <w:rPr>
          <w:rFonts w:ascii="Times New Roman" w:hAnsi="Times New Roman" w:cs="Times New Roman"/>
          <w:b w:val="0"/>
          <w:sz w:val="24"/>
          <w:szCs w:val="24"/>
        </w:rPr>
        <w:t>Большехуторского</w:t>
      </w:r>
      <w:proofErr w:type="spellEnd"/>
      <w:r w:rsidRPr="001E1628">
        <w:rPr>
          <w:rFonts w:ascii="Times New Roman" w:hAnsi="Times New Roman" w:cs="Times New Roman"/>
          <w:b w:val="0"/>
          <w:sz w:val="24"/>
          <w:szCs w:val="24"/>
        </w:rPr>
        <w:t xml:space="preserve"> сельсовета </w:t>
      </w:r>
      <w:proofErr w:type="spellStart"/>
      <w:r w:rsidRPr="001E1628">
        <w:rPr>
          <w:rFonts w:ascii="Times New Roman" w:hAnsi="Times New Roman" w:cs="Times New Roman"/>
          <w:b w:val="0"/>
          <w:sz w:val="24"/>
          <w:szCs w:val="24"/>
        </w:rPr>
        <w:t>Нижнеломовского</w:t>
      </w:r>
      <w:proofErr w:type="spellEnd"/>
      <w:r w:rsidRPr="001E1628">
        <w:rPr>
          <w:rFonts w:ascii="Times New Roman" w:hAnsi="Times New Roman" w:cs="Times New Roman"/>
          <w:b w:val="0"/>
          <w:sz w:val="24"/>
          <w:szCs w:val="24"/>
        </w:rPr>
        <w:t xml:space="preserve"> района Пензенской области на 2011-2015 годы»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подпункт 2.1  пункта  </w:t>
      </w:r>
      <w:r w:rsidRPr="001E1628">
        <w:rPr>
          <w:rFonts w:ascii="Times New Roman" w:hAnsi="Times New Roman" w:cs="Times New Roman"/>
          <w:b w:val="0"/>
          <w:color w:val="000000"/>
          <w:sz w:val="24"/>
          <w:szCs w:val="24"/>
        </w:rPr>
        <w:t>2. Подпрограмма «Чистая вода»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изложить в следующей редакции:  </w:t>
      </w:r>
    </w:p>
    <w:p w:rsidR="00CD22C8" w:rsidRPr="001E1628" w:rsidRDefault="00CD22C8" w:rsidP="00CD22C8">
      <w:r>
        <w:t>«</w:t>
      </w:r>
    </w:p>
    <w:tbl>
      <w:tblPr>
        <w:tblW w:w="10111" w:type="dxa"/>
        <w:tblInd w:w="-175" w:type="dxa"/>
        <w:tblLayout w:type="fixed"/>
        <w:tblCellMar>
          <w:left w:w="0" w:type="dxa"/>
          <w:right w:w="0" w:type="dxa"/>
        </w:tblCellMar>
        <w:tblLook w:val="0000"/>
      </w:tblPr>
      <w:tblGrid>
        <w:gridCol w:w="533"/>
        <w:gridCol w:w="1894"/>
        <w:gridCol w:w="872"/>
        <w:gridCol w:w="954"/>
        <w:gridCol w:w="1065"/>
        <w:gridCol w:w="1065"/>
        <w:gridCol w:w="1065"/>
        <w:gridCol w:w="888"/>
        <w:gridCol w:w="830"/>
        <w:gridCol w:w="945"/>
      </w:tblGrid>
      <w:tr w:rsidR="00CD22C8" w:rsidTr="00C232EC">
        <w:trPr>
          <w:trHeight w:val="367"/>
        </w:trPr>
        <w:tc>
          <w:tcPr>
            <w:tcW w:w="5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22C8" w:rsidRDefault="00CD22C8" w:rsidP="00C232EC">
            <w:pPr>
              <w:pStyle w:val="ConsPlusNormal"/>
              <w:widowControl/>
              <w:snapToGrid w:val="0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</w:t>
            </w:r>
          </w:p>
        </w:tc>
        <w:tc>
          <w:tcPr>
            <w:tcW w:w="18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22C8" w:rsidRDefault="00CD22C8" w:rsidP="00C232EC">
            <w:pPr>
              <w:pStyle w:val="ConsPlusNormal"/>
              <w:widowControl/>
              <w:snapToGrid w:val="0"/>
              <w:spacing w:line="211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Капитальный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ремонт систем водоснабжения</w:t>
            </w:r>
          </w:p>
          <w:p w:rsidR="00CD22C8" w:rsidRDefault="00CD22C8" w:rsidP="00C232EC">
            <w:pPr>
              <w:pStyle w:val="ConsPlusNormal"/>
              <w:widowControl/>
              <w:snapToGrid w:val="0"/>
              <w:spacing w:line="211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водонапорных башен</w:t>
            </w:r>
          </w:p>
        </w:tc>
        <w:tc>
          <w:tcPr>
            <w:tcW w:w="8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22C8" w:rsidRDefault="00CD22C8" w:rsidP="00C232EC">
            <w:pPr>
              <w:widowControl w:val="0"/>
              <w:suppressAutoHyphens/>
              <w:rPr>
                <w:lang w:eastAsia="ar-SA"/>
              </w:rPr>
            </w:pPr>
          </w:p>
        </w:tc>
        <w:tc>
          <w:tcPr>
            <w:tcW w:w="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D22C8" w:rsidRDefault="00CD22C8" w:rsidP="00C232EC">
            <w:pPr>
              <w:pStyle w:val="ConsPlusNormal"/>
              <w:widowControl/>
              <w:snapToGrid w:val="0"/>
              <w:spacing w:line="211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  <w:p w:rsidR="00CD22C8" w:rsidRDefault="00CD22C8" w:rsidP="00C232EC">
            <w:pPr>
              <w:pStyle w:val="ConsPlusNormal"/>
              <w:widowControl/>
              <w:snapToGrid w:val="0"/>
              <w:spacing w:line="211" w:lineRule="auto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22C8" w:rsidRPr="00124DA7" w:rsidRDefault="00CD22C8" w:rsidP="00C232EC">
            <w:pPr>
              <w:widowControl w:val="0"/>
              <w:suppressAutoHyphens/>
              <w:snapToGrid w:val="0"/>
              <w:jc w:val="center"/>
              <w:rPr>
                <w:b/>
                <w:lang w:eastAsia="ar-SA"/>
              </w:rPr>
            </w:pPr>
            <w:r>
              <w:rPr>
                <w:sz w:val="24"/>
                <w:szCs w:val="24"/>
              </w:rPr>
              <w:lastRenderedPageBreak/>
              <w:t>461,8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22C8" w:rsidRDefault="00CD22C8" w:rsidP="00C232EC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222,4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22C8" w:rsidRDefault="00CD22C8" w:rsidP="00C232EC">
            <w:pPr>
              <w:pStyle w:val="ConsPlusNormal"/>
              <w:widowControl/>
              <w:snapToGrid w:val="0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269,4</w:t>
            </w:r>
          </w:p>
        </w:tc>
        <w:tc>
          <w:tcPr>
            <w:tcW w:w="8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22C8" w:rsidRDefault="00CD22C8" w:rsidP="00C232EC">
            <w:pPr>
              <w:widowControl w:val="0"/>
              <w:suppressAutoHyphens/>
              <w:snapToGrid w:val="0"/>
              <w:spacing w:line="211" w:lineRule="auto"/>
              <w:jc w:val="center"/>
              <w:rPr>
                <w:lang w:eastAsia="ar-SA"/>
              </w:rPr>
            </w:pPr>
          </w:p>
        </w:tc>
        <w:tc>
          <w:tcPr>
            <w:tcW w:w="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22C8" w:rsidRDefault="00CD22C8" w:rsidP="00C232EC">
            <w:pPr>
              <w:widowControl w:val="0"/>
              <w:suppressAutoHyphens/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D22C8" w:rsidRDefault="00CD22C8" w:rsidP="00C232EC">
            <w:pPr>
              <w:widowControl w:val="0"/>
              <w:suppressAutoHyphens/>
              <w:snapToGrid w:val="0"/>
              <w:spacing w:line="192" w:lineRule="auto"/>
              <w:jc w:val="center"/>
              <w:rPr>
                <w:lang w:eastAsia="ar-SA"/>
              </w:rPr>
            </w:pPr>
          </w:p>
        </w:tc>
      </w:tr>
      <w:tr w:rsidR="00CD22C8" w:rsidTr="00C232EC">
        <w:trPr>
          <w:trHeight w:val="318"/>
        </w:trPr>
        <w:tc>
          <w:tcPr>
            <w:tcW w:w="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22C8" w:rsidRDefault="00CD22C8" w:rsidP="00C232EC"/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22C8" w:rsidRDefault="00CD22C8" w:rsidP="00C232EC"/>
        </w:tc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22C8" w:rsidRDefault="00CD22C8" w:rsidP="00C232EC">
            <w:pPr>
              <w:rPr>
                <w:lang w:eastAsia="ar-SA"/>
              </w:rPr>
            </w:pPr>
          </w:p>
        </w:tc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22C8" w:rsidRDefault="00CD22C8" w:rsidP="00C232EC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t>2011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22C8" w:rsidRDefault="00CD22C8" w:rsidP="00C232EC">
            <w:pPr>
              <w:widowControl w:val="0"/>
              <w:suppressAutoHyphens/>
              <w:snapToGrid w:val="0"/>
              <w:spacing w:line="206" w:lineRule="auto"/>
              <w:jc w:val="center"/>
              <w:rPr>
                <w:lang w:eastAsia="ar-SA"/>
              </w:rPr>
            </w:pPr>
            <w:r>
              <w:rPr>
                <w:color w:val="000000"/>
                <w:lang w:eastAsia="ar-SA"/>
              </w:rPr>
              <w:t>299,8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22C8" w:rsidRDefault="00CD22C8" w:rsidP="00C232EC">
            <w:pPr>
              <w:widowControl w:val="0"/>
              <w:suppressAutoHyphens/>
              <w:snapToGrid w:val="0"/>
              <w:jc w:val="center"/>
              <w:rPr>
                <w:color w:val="000000"/>
                <w:lang w:eastAsia="ar-SA"/>
              </w:rPr>
            </w:pPr>
            <w:r>
              <w:rPr>
                <w:color w:val="000000"/>
                <w:lang w:eastAsia="ar-SA"/>
              </w:rPr>
              <w:t>173,8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22C8" w:rsidRDefault="00CD22C8" w:rsidP="00C232EC">
            <w:pPr>
              <w:suppressAutoHyphens/>
              <w:snapToGrid w:val="0"/>
              <w:jc w:val="center"/>
              <w:rPr>
                <w:color w:val="000000"/>
                <w:lang w:eastAsia="ar-SA"/>
              </w:rPr>
            </w:pPr>
            <w:r>
              <w:rPr>
                <w:color w:val="000000"/>
                <w:lang w:eastAsia="ar-SA"/>
              </w:rPr>
              <w:t>126,0</w:t>
            </w:r>
          </w:p>
        </w:tc>
        <w:tc>
          <w:tcPr>
            <w:tcW w:w="8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22C8" w:rsidRDefault="00CD22C8" w:rsidP="00C232EC">
            <w:pPr>
              <w:suppressAutoHyphens/>
              <w:snapToGrid w:val="0"/>
              <w:jc w:val="center"/>
              <w:rPr>
                <w:color w:val="000000"/>
                <w:lang w:eastAsia="ar-SA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22C8" w:rsidRDefault="00CD22C8" w:rsidP="00C232EC">
            <w:pPr>
              <w:widowControl w:val="0"/>
              <w:suppressAutoHyphens/>
              <w:snapToGrid w:val="0"/>
              <w:spacing w:line="211" w:lineRule="auto"/>
              <w:jc w:val="center"/>
              <w:rPr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D22C8" w:rsidRDefault="00CD22C8" w:rsidP="00C232EC">
            <w:pPr>
              <w:widowControl w:val="0"/>
              <w:suppressAutoHyphens/>
              <w:snapToGrid w:val="0"/>
              <w:jc w:val="center"/>
              <w:rPr>
                <w:lang w:eastAsia="ar-SA"/>
              </w:rPr>
            </w:pPr>
          </w:p>
        </w:tc>
      </w:tr>
      <w:tr w:rsidR="00CD22C8" w:rsidTr="00C232EC">
        <w:trPr>
          <w:trHeight w:val="318"/>
        </w:trPr>
        <w:tc>
          <w:tcPr>
            <w:tcW w:w="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22C8" w:rsidRDefault="00CD22C8" w:rsidP="00C232EC"/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22C8" w:rsidRDefault="00CD22C8" w:rsidP="00C232EC"/>
        </w:tc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22C8" w:rsidRDefault="00CD22C8" w:rsidP="00C232EC">
            <w:pPr>
              <w:rPr>
                <w:lang w:eastAsia="ar-SA"/>
              </w:rPr>
            </w:pPr>
          </w:p>
        </w:tc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22C8" w:rsidRDefault="00CD22C8" w:rsidP="00C232EC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t>2012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22C8" w:rsidRDefault="00CD22C8" w:rsidP="00C232EC">
            <w:pPr>
              <w:widowControl w:val="0"/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162,0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22C8" w:rsidRDefault="00CD22C8" w:rsidP="00C232EC">
            <w:pPr>
              <w:widowControl w:val="0"/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48,6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22C8" w:rsidRDefault="00CD22C8" w:rsidP="00C232EC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rPr>
                <w:lang w:eastAsia="ar-SA"/>
              </w:rPr>
              <w:t>143,4</w:t>
            </w:r>
          </w:p>
        </w:tc>
        <w:tc>
          <w:tcPr>
            <w:tcW w:w="8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22C8" w:rsidRDefault="00CD22C8" w:rsidP="00C232EC">
            <w:pPr>
              <w:suppressAutoHyphens/>
              <w:snapToGrid w:val="0"/>
              <w:jc w:val="center"/>
              <w:rPr>
                <w:color w:val="000000"/>
                <w:lang w:eastAsia="ar-SA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22C8" w:rsidRDefault="00CD22C8" w:rsidP="00C232EC">
            <w:pPr>
              <w:suppressAutoHyphens/>
              <w:snapToGrid w:val="0"/>
              <w:jc w:val="center"/>
              <w:rPr>
                <w:color w:val="000000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D22C8" w:rsidRDefault="00CD22C8" w:rsidP="00C232EC">
            <w:pPr>
              <w:widowControl w:val="0"/>
              <w:suppressAutoHyphens/>
              <w:snapToGrid w:val="0"/>
              <w:jc w:val="center"/>
              <w:rPr>
                <w:lang w:eastAsia="ar-SA"/>
              </w:rPr>
            </w:pPr>
          </w:p>
        </w:tc>
      </w:tr>
      <w:tr w:rsidR="00CD22C8" w:rsidTr="00C232EC">
        <w:trPr>
          <w:trHeight w:val="318"/>
        </w:trPr>
        <w:tc>
          <w:tcPr>
            <w:tcW w:w="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22C8" w:rsidRDefault="00CD22C8" w:rsidP="00C232EC"/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22C8" w:rsidRDefault="00CD22C8" w:rsidP="00C232EC"/>
        </w:tc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22C8" w:rsidRDefault="00CD22C8" w:rsidP="00C232EC">
            <w:pPr>
              <w:rPr>
                <w:lang w:eastAsia="ar-SA"/>
              </w:rPr>
            </w:pPr>
          </w:p>
        </w:tc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22C8" w:rsidRDefault="00CD22C8" w:rsidP="00C232EC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t>2013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22C8" w:rsidRDefault="00CD22C8" w:rsidP="00C232EC">
            <w:pPr>
              <w:widowControl w:val="0"/>
              <w:suppressAutoHyphens/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22C8" w:rsidRDefault="00CD22C8" w:rsidP="00C232EC">
            <w:pPr>
              <w:widowControl w:val="0"/>
              <w:suppressAutoHyphens/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22C8" w:rsidRDefault="00CD22C8" w:rsidP="00C232EC">
            <w:pPr>
              <w:pStyle w:val="ConsPlusNormal"/>
              <w:widowControl/>
              <w:snapToGrid w:val="0"/>
              <w:spacing w:line="211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22C8" w:rsidRDefault="00CD22C8" w:rsidP="00C232EC">
            <w:pPr>
              <w:suppressAutoHyphens/>
              <w:snapToGrid w:val="0"/>
              <w:jc w:val="center"/>
              <w:rPr>
                <w:color w:val="000000"/>
                <w:lang w:eastAsia="ar-SA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22C8" w:rsidRDefault="00CD22C8" w:rsidP="00C232EC">
            <w:pPr>
              <w:suppressAutoHyphens/>
              <w:snapToGrid w:val="0"/>
              <w:jc w:val="center"/>
              <w:rPr>
                <w:color w:val="000000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D22C8" w:rsidRDefault="00CD22C8" w:rsidP="00C232EC">
            <w:pPr>
              <w:widowControl w:val="0"/>
              <w:suppressAutoHyphens/>
              <w:snapToGrid w:val="0"/>
              <w:jc w:val="center"/>
              <w:rPr>
                <w:lang w:eastAsia="ar-SA"/>
              </w:rPr>
            </w:pPr>
          </w:p>
        </w:tc>
      </w:tr>
      <w:tr w:rsidR="00CD22C8" w:rsidTr="00C232EC">
        <w:trPr>
          <w:trHeight w:val="318"/>
        </w:trPr>
        <w:tc>
          <w:tcPr>
            <w:tcW w:w="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22C8" w:rsidRDefault="00CD22C8" w:rsidP="00C232EC"/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22C8" w:rsidRDefault="00CD22C8" w:rsidP="00C232EC"/>
        </w:tc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22C8" w:rsidRDefault="00CD22C8" w:rsidP="00C232EC">
            <w:pPr>
              <w:rPr>
                <w:lang w:eastAsia="ar-SA"/>
              </w:rPr>
            </w:pPr>
          </w:p>
        </w:tc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22C8" w:rsidRDefault="00CD22C8" w:rsidP="00C232EC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t>2014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22C8" w:rsidRDefault="00CD22C8" w:rsidP="00C232EC">
            <w:pPr>
              <w:widowControl w:val="0"/>
              <w:suppressAutoHyphens/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22C8" w:rsidRDefault="00CD22C8" w:rsidP="00C232EC">
            <w:pPr>
              <w:widowControl w:val="0"/>
              <w:suppressAutoHyphens/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22C8" w:rsidRDefault="00CD22C8" w:rsidP="00C232EC">
            <w:pPr>
              <w:pStyle w:val="ConsPlusNormal"/>
              <w:widowControl/>
              <w:snapToGrid w:val="0"/>
              <w:spacing w:line="211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22C8" w:rsidRDefault="00CD22C8" w:rsidP="00C232EC">
            <w:pPr>
              <w:suppressAutoHyphens/>
              <w:snapToGrid w:val="0"/>
              <w:jc w:val="center"/>
              <w:rPr>
                <w:color w:val="000000"/>
                <w:lang w:eastAsia="ar-SA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22C8" w:rsidRDefault="00CD22C8" w:rsidP="00C232EC">
            <w:pPr>
              <w:suppressAutoHyphens/>
              <w:snapToGrid w:val="0"/>
              <w:jc w:val="center"/>
              <w:rPr>
                <w:color w:val="000000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CD22C8" w:rsidRDefault="00CD22C8" w:rsidP="00C232EC">
            <w:pPr>
              <w:widowControl w:val="0"/>
              <w:suppressAutoHyphens/>
              <w:snapToGrid w:val="0"/>
              <w:jc w:val="center"/>
              <w:rPr>
                <w:lang w:eastAsia="ar-SA"/>
              </w:rPr>
            </w:pPr>
          </w:p>
        </w:tc>
      </w:tr>
      <w:tr w:rsidR="00CD22C8" w:rsidTr="00C232EC">
        <w:trPr>
          <w:trHeight w:val="318"/>
        </w:trPr>
        <w:tc>
          <w:tcPr>
            <w:tcW w:w="5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22C8" w:rsidRDefault="00CD22C8" w:rsidP="00C232EC"/>
        </w:tc>
        <w:tc>
          <w:tcPr>
            <w:tcW w:w="189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22C8" w:rsidRDefault="00CD22C8" w:rsidP="00C232EC"/>
        </w:tc>
        <w:tc>
          <w:tcPr>
            <w:tcW w:w="8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22C8" w:rsidRDefault="00CD22C8" w:rsidP="00C232EC">
            <w:pPr>
              <w:rPr>
                <w:lang w:eastAsia="ar-SA"/>
              </w:rPr>
            </w:pPr>
          </w:p>
        </w:tc>
        <w:tc>
          <w:tcPr>
            <w:tcW w:w="95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</w:tcPr>
          <w:p w:rsidR="00CD22C8" w:rsidRDefault="00CD22C8" w:rsidP="00C232EC">
            <w:pPr>
              <w:suppressAutoHyphens/>
              <w:snapToGrid w:val="0"/>
              <w:jc w:val="center"/>
              <w:rPr>
                <w:lang w:eastAsia="ar-SA"/>
              </w:rPr>
            </w:pPr>
            <w:r>
              <w:t>2015</w:t>
            </w: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22C8" w:rsidRDefault="00CD22C8" w:rsidP="00C232EC">
            <w:pPr>
              <w:widowControl w:val="0"/>
              <w:suppressAutoHyphens/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22C8" w:rsidRDefault="00CD22C8" w:rsidP="00C232EC">
            <w:pPr>
              <w:widowControl w:val="0"/>
              <w:suppressAutoHyphens/>
              <w:snapToGrid w:val="0"/>
              <w:jc w:val="center"/>
              <w:rPr>
                <w:lang w:eastAsia="ar-SA"/>
              </w:rPr>
            </w:pPr>
          </w:p>
        </w:tc>
        <w:tc>
          <w:tcPr>
            <w:tcW w:w="1065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22C8" w:rsidRDefault="00CD22C8" w:rsidP="00C232EC">
            <w:pPr>
              <w:pStyle w:val="ConsPlusNormal"/>
              <w:widowControl/>
              <w:snapToGrid w:val="0"/>
              <w:spacing w:line="211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CD22C8" w:rsidRDefault="00CD22C8" w:rsidP="00C232EC">
            <w:pPr>
              <w:suppressAutoHyphens/>
              <w:snapToGrid w:val="0"/>
              <w:jc w:val="center"/>
              <w:rPr>
                <w:color w:val="000000"/>
                <w:lang w:eastAsia="ar-SA"/>
              </w:rPr>
            </w:pPr>
          </w:p>
        </w:tc>
        <w:tc>
          <w:tcPr>
            <w:tcW w:w="83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CD22C8" w:rsidRDefault="00CD22C8" w:rsidP="00C232EC">
            <w:pPr>
              <w:suppressAutoHyphens/>
              <w:snapToGrid w:val="0"/>
              <w:jc w:val="center"/>
              <w:rPr>
                <w:color w:val="000000"/>
                <w:lang w:eastAsia="ar-SA"/>
              </w:rPr>
            </w:pP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22C8" w:rsidRDefault="00CD22C8" w:rsidP="00C232EC">
            <w:pPr>
              <w:widowControl w:val="0"/>
              <w:suppressAutoHyphens/>
              <w:snapToGrid w:val="0"/>
              <w:jc w:val="center"/>
              <w:rPr>
                <w:lang w:eastAsia="ar-SA"/>
              </w:rPr>
            </w:pPr>
          </w:p>
        </w:tc>
      </w:tr>
    </w:tbl>
    <w:p w:rsidR="00CD22C8" w:rsidRPr="00F6771B" w:rsidRDefault="00CD22C8" w:rsidP="00CD22C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»</w:t>
      </w:r>
    </w:p>
    <w:p w:rsidR="00CD22C8" w:rsidRPr="00F6771B" w:rsidRDefault="00CD22C8" w:rsidP="00CD22C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Pr="00F6771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F6771B">
        <w:rPr>
          <w:rFonts w:ascii="Times New Roman" w:hAnsi="Times New Roman" w:cs="Times New Roman"/>
          <w:sz w:val="24"/>
          <w:szCs w:val="24"/>
        </w:rPr>
        <w:t>Настоящее постановление вступает в силу с момента его опубликования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F6771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D22C8" w:rsidRPr="00F6771B" w:rsidRDefault="00CD22C8" w:rsidP="00CD22C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F6771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6771B">
        <w:rPr>
          <w:rFonts w:ascii="Times New Roman" w:hAnsi="Times New Roman" w:cs="Times New Roman"/>
          <w:sz w:val="24"/>
          <w:szCs w:val="24"/>
        </w:rPr>
        <w:t xml:space="preserve">Настоящее постановление опубликовать в средстве массовой информации Комитета местного самоуправления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6771B">
        <w:rPr>
          <w:rFonts w:ascii="Times New Roman" w:hAnsi="Times New Roman" w:cs="Times New Roman"/>
          <w:sz w:val="24"/>
          <w:szCs w:val="24"/>
        </w:rPr>
        <w:t xml:space="preserve">сельсовета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Пензенской области «Местные ведомости</w:t>
      </w:r>
      <w:r w:rsidRPr="00F6771B">
        <w:rPr>
          <w:rFonts w:ascii="Times New Roman" w:hAnsi="Times New Roman" w:cs="Times New Roman"/>
          <w:sz w:val="24"/>
          <w:szCs w:val="24"/>
        </w:rPr>
        <w:t>».</w:t>
      </w:r>
    </w:p>
    <w:p w:rsidR="00CD22C8" w:rsidRPr="00F6771B" w:rsidRDefault="00CD22C8" w:rsidP="00CD22C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F6771B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F6771B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F6771B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возложить на главу администрации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Большехуторского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Нижнеломовского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Пензенской области</w:t>
      </w:r>
      <w:r w:rsidRPr="00F6771B">
        <w:rPr>
          <w:rFonts w:ascii="Times New Roman" w:hAnsi="Times New Roman" w:cs="Times New Roman"/>
          <w:sz w:val="24"/>
          <w:szCs w:val="24"/>
        </w:rPr>
        <w:t>.</w:t>
      </w:r>
    </w:p>
    <w:p w:rsidR="00CD22C8" w:rsidRDefault="00CD22C8" w:rsidP="00CD22C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D22C8" w:rsidRDefault="00CD22C8" w:rsidP="00CD22C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D22C8" w:rsidRDefault="00CD22C8" w:rsidP="00CD22C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D22C8" w:rsidRDefault="00CD22C8" w:rsidP="00CD22C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D22C8" w:rsidRPr="00F6771B" w:rsidRDefault="00CD22C8" w:rsidP="00CD22C8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D22C8" w:rsidRDefault="00CD22C8" w:rsidP="00CD22C8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Глава администрации </w:t>
      </w:r>
    </w:p>
    <w:p w:rsidR="00CD22C8" w:rsidRDefault="00CD22C8" w:rsidP="00CD22C8">
      <w:pPr>
        <w:jc w:val="both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Большехуторского</w:t>
      </w:r>
      <w:proofErr w:type="spellEnd"/>
      <w:r>
        <w:rPr>
          <w:b/>
          <w:sz w:val="24"/>
          <w:szCs w:val="24"/>
        </w:rPr>
        <w:t xml:space="preserve"> сельсовета                                                            Л.В.Суслова</w:t>
      </w:r>
    </w:p>
    <w:p w:rsidR="004A09B3" w:rsidRDefault="004A09B3"/>
    <w:sectPr w:rsidR="004A09B3" w:rsidSect="004A09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22C8"/>
    <w:rsid w:val="004A09B3"/>
    <w:rsid w:val="00CD22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22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CD22C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CD22C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ConsPlusNonformat">
    <w:name w:val="ConsPlusNonformat"/>
    <w:rsid w:val="00CD22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CD22C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CD22C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3BC4DFBAFAD8023913DE009896097547B61D6CABEE48CAB040BC20BFFA1CD07F46BF8A22547B3DF0BF684WDy5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540</Words>
  <Characters>3078</Characters>
  <Application>Microsoft Office Word</Application>
  <DocSecurity>0</DocSecurity>
  <Lines>25</Lines>
  <Paragraphs>7</Paragraphs>
  <ScaleCrop>false</ScaleCrop>
  <Company/>
  <LinksUpToDate>false</LinksUpToDate>
  <CharactersWithSpaces>3611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Владелец</cp:lastModifiedBy>
  <cp:revision>2</cp:revision>
  <dcterms:created xsi:type="dcterms:W3CDTF">2019-09-06T06:37:00Z</dcterms:created>
  <dcterms:modified xsi:type="dcterms:W3CDTF">2019-09-06T06:37:00Z</dcterms:modified>
</cp:coreProperties>
</file>