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A3" w:rsidRDefault="00164DA3" w:rsidP="00164DA3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11" name="Рисунок 11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DA3" w:rsidRDefault="00164DA3" w:rsidP="00164DA3">
      <w:pPr>
        <w:jc w:val="center"/>
      </w:pPr>
    </w:p>
    <w:p w:rsidR="00164DA3" w:rsidRDefault="00164DA3" w:rsidP="00164D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164DA3" w:rsidRDefault="00164DA3" w:rsidP="00164D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164DA3" w:rsidRDefault="00164DA3" w:rsidP="00164D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164DA3" w:rsidRDefault="00164DA3" w:rsidP="00164DA3">
      <w:pPr>
        <w:jc w:val="center"/>
        <w:rPr>
          <w:b/>
          <w:sz w:val="36"/>
          <w:szCs w:val="36"/>
        </w:rPr>
      </w:pPr>
    </w:p>
    <w:p w:rsidR="00164DA3" w:rsidRDefault="00164DA3" w:rsidP="00164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64DA3" w:rsidRDefault="00164DA3" w:rsidP="00164DA3">
      <w:pPr>
        <w:jc w:val="center"/>
        <w:rPr>
          <w:sz w:val="24"/>
          <w:szCs w:val="24"/>
        </w:rPr>
      </w:pPr>
    </w:p>
    <w:p w:rsidR="00164DA3" w:rsidRDefault="00164DA3" w:rsidP="00164DA3">
      <w:pPr>
        <w:jc w:val="center"/>
        <w:rPr>
          <w:sz w:val="24"/>
          <w:szCs w:val="24"/>
        </w:rPr>
      </w:pPr>
    </w:p>
    <w:p w:rsidR="00164DA3" w:rsidRPr="00AA14B9" w:rsidRDefault="00164DA3" w:rsidP="00164DA3">
      <w:pPr>
        <w:jc w:val="center"/>
        <w:rPr>
          <w:sz w:val="24"/>
          <w:szCs w:val="24"/>
        </w:rPr>
      </w:pPr>
      <w:r>
        <w:rPr>
          <w:sz w:val="24"/>
          <w:szCs w:val="24"/>
        </w:rPr>
        <w:t>от   16.11.2012   №  106</w:t>
      </w:r>
    </w:p>
    <w:p w:rsidR="00164DA3" w:rsidRDefault="00164DA3" w:rsidP="00164DA3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с. Большие Хутора</w:t>
      </w:r>
    </w:p>
    <w:p w:rsidR="00164DA3" w:rsidRDefault="00164DA3" w:rsidP="00164DA3">
      <w:pPr>
        <w:jc w:val="center"/>
        <w:rPr>
          <w:sz w:val="24"/>
          <w:szCs w:val="24"/>
        </w:rPr>
      </w:pPr>
    </w:p>
    <w:p w:rsidR="00164DA3" w:rsidRDefault="00164DA3" w:rsidP="00164DA3">
      <w:pPr>
        <w:jc w:val="center"/>
        <w:rPr>
          <w:b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 xml:space="preserve">О разработке и утверждении административных регламентов исполнения </w:t>
      </w:r>
      <w:r>
        <w:rPr>
          <w:b/>
          <w:sz w:val="24"/>
          <w:szCs w:val="24"/>
        </w:rPr>
        <w:t>муниципальных функций и административных регламентов предоставления муниципальных услуг органами местного самоуправления Большехуторского сельсовета Нижнеломовского района Пензенской области</w:t>
      </w:r>
    </w:p>
    <w:p w:rsidR="00164DA3" w:rsidRDefault="00164DA3" w:rsidP="00164DA3">
      <w:pPr>
        <w:jc w:val="center"/>
        <w:rPr>
          <w:b/>
          <w:sz w:val="24"/>
          <w:szCs w:val="24"/>
        </w:rPr>
      </w:pPr>
    </w:p>
    <w:p w:rsidR="00164DA3" w:rsidRDefault="00164DA3" w:rsidP="00164DA3">
      <w:pPr>
        <w:autoSpaceDE w:val="0"/>
        <w:ind w:firstLine="539"/>
        <w:jc w:val="both"/>
      </w:pPr>
      <w:r>
        <w:rPr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27.07.2010 № 210-ФЗ  «Об организации предоставления государственных и муниципальных услуг» (с последующими изменениями), руководствуясь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 последующими изменениями), </w:t>
      </w:r>
      <w:r>
        <w:rPr>
          <w:bCs/>
          <w:sz w:val="24"/>
          <w:szCs w:val="24"/>
        </w:rPr>
        <w:t xml:space="preserve">руководствуясь статьёй 23 </w:t>
      </w:r>
      <w:r>
        <w:rPr>
          <w:sz w:val="24"/>
          <w:szCs w:val="24"/>
        </w:rPr>
        <w:t>Устава  Большехуторского  сельсовета Нижнеломовского района Пензенской области (с последующими изменениями)</w:t>
      </w:r>
      <w:r>
        <w:rPr>
          <w:spacing w:val="-4"/>
          <w:sz w:val="24"/>
          <w:szCs w:val="24"/>
        </w:rPr>
        <w:t>,</w:t>
      </w:r>
    </w:p>
    <w:p w:rsidR="00164DA3" w:rsidRDefault="00164DA3" w:rsidP="00164DA3">
      <w:pPr>
        <w:autoSpaceDE w:val="0"/>
        <w:ind w:firstLine="539"/>
        <w:jc w:val="both"/>
      </w:pPr>
    </w:p>
    <w:p w:rsidR="00164DA3" w:rsidRDefault="00164DA3" w:rsidP="00164DA3">
      <w:pPr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Большехуторского сельсовета Нижнеломовского района </w:t>
      </w:r>
    </w:p>
    <w:p w:rsidR="00164DA3" w:rsidRDefault="00164DA3" w:rsidP="00164DA3">
      <w:pPr>
        <w:ind w:firstLine="540"/>
        <w:jc w:val="center"/>
      </w:pPr>
      <w:r>
        <w:rPr>
          <w:b/>
          <w:sz w:val="24"/>
          <w:szCs w:val="24"/>
        </w:rPr>
        <w:t>Пензенской области</w:t>
      </w:r>
      <w:r>
        <w:rPr>
          <w:b/>
          <w:color w:val="000000"/>
          <w:spacing w:val="-4"/>
          <w:sz w:val="24"/>
          <w:szCs w:val="24"/>
        </w:rPr>
        <w:t xml:space="preserve"> постановляет:</w:t>
      </w:r>
    </w:p>
    <w:p w:rsidR="00164DA3" w:rsidRDefault="00164DA3" w:rsidP="00164DA3">
      <w:pPr>
        <w:ind w:firstLine="540"/>
        <w:jc w:val="both"/>
      </w:pPr>
    </w:p>
    <w:p w:rsidR="00164DA3" w:rsidRPr="006150BE" w:rsidRDefault="00164DA3" w:rsidP="00164DA3">
      <w:pPr>
        <w:tabs>
          <w:tab w:val="left" w:pos="426"/>
        </w:tabs>
        <w:autoSpaceDE w:val="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1. Утвердить прилагаемые:</w:t>
      </w:r>
    </w:p>
    <w:p w:rsidR="00164DA3" w:rsidRPr="006150BE" w:rsidRDefault="00164DA3" w:rsidP="00164DA3">
      <w:pPr>
        <w:tabs>
          <w:tab w:val="left" w:pos="426"/>
        </w:tabs>
        <w:autoSpaceDE w:val="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1.1. Порядок разработки и утверждения административных регламентов исполнения муниципальных функций согласно Приложению 1.</w:t>
      </w:r>
    </w:p>
    <w:p w:rsidR="00164DA3" w:rsidRPr="006150BE" w:rsidRDefault="00164DA3" w:rsidP="00164DA3">
      <w:pPr>
        <w:tabs>
          <w:tab w:val="left" w:pos="426"/>
        </w:tabs>
        <w:autoSpaceDE w:val="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1.2. Порядок разработки и утверждения административных регламентов предоставления муниципальных услуг согласно Приложению 2.</w:t>
      </w:r>
    </w:p>
    <w:p w:rsidR="00164DA3" w:rsidRPr="006150BE" w:rsidRDefault="00164DA3" w:rsidP="00164DA3">
      <w:pPr>
        <w:tabs>
          <w:tab w:val="left" w:pos="426"/>
        </w:tabs>
        <w:autoSpaceDE w:val="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1.3. Порядок проведения независимой экспертизы проектов административных регламентов исполнения муниципальных функций и административных регламентов предоставления муниципальных услуг согласно Приложению 3.</w:t>
      </w:r>
    </w:p>
    <w:p w:rsidR="00164DA3" w:rsidRPr="006150BE" w:rsidRDefault="00164DA3" w:rsidP="00164DA3">
      <w:pPr>
        <w:widowControl w:val="0"/>
        <w:numPr>
          <w:ilvl w:val="1"/>
          <w:numId w:val="1"/>
        </w:numPr>
        <w:tabs>
          <w:tab w:val="left" w:pos="426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Опубликовать настоящее постановление в средстве массовой информации Комитета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 Нижнеломовского района Пензенской области  «Местные ведомости».</w:t>
      </w:r>
    </w:p>
    <w:p w:rsidR="00164DA3" w:rsidRPr="006150BE" w:rsidRDefault="00164DA3" w:rsidP="00164DA3">
      <w:pPr>
        <w:widowControl w:val="0"/>
        <w:numPr>
          <w:ilvl w:val="1"/>
          <w:numId w:val="1"/>
        </w:numPr>
        <w:tabs>
          <w:tab w:val="left" w:pos="426"/>
          <w:tab w:val="left" w:pos="67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Настоящее постановление вступает в силу после его официального опубликования.</w:t>
      </w:r>
    </w:p>
    <w:p w:rsidR="00164DA3" w:rsidRPr="006150BE" w:rsidRDefault="00164DA3" w:rsidP="00164DA3">
      <w:pPr>
        <w:tabs>
          <w:tab w:val="left" w:pos="426"/>
        </w:tabs>
        <w:autoSpaceDE w:val="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4. Контроль за выполнением настоящего постановления возложить на главу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области.</w:t>
      </w:r>
    </w:p>
    <w:p w:rsidR="00164DA3" w:rsidRDefault="00164DA3" w:rsidP="00164DA3">
      <w:pPr>
        <w:tabs>
          <w:tab w:val="decimal" w:pos="180"/>
        </w:tabs>
        <w:jc w:val="both"/>
        <w:rPr>
          <w:b/>
          <w:sz w:val="24"/>
          <w:szCs w:val="24"/>
        </w:rPr>
      </w:pPr>
    </w:p>
    <w:p w:rsidR="00164DA3" w:rsidRPr="006150BE" w:rsidRDefault="00164DA3" w:rsidP="00164DA3">
      <w:pPr>
        <w:tabs>
          <w:tab w:val="decimal" w:pos="180"/>
        </w:tabs>
        <w:jc w:val="both"/>
        <w:rPr>
          <w:b/>
          <w:sz w:val="24"/>
          <w:szCs w:val="24"/>
        </w:rPr>
      </w:pPr>
      <w:r w:rsidRPr="006150BE">
        <w:rPr>
          <w:b/>
          <w:sz w:val="24"/>
          <w:szCs w:val="24"/>
        </w:rPr>
        <w:t>Глава администрации Большехуторского сельсовета</w:t>
      </w:r>
    </w:p>
    <w:p w:rsidR="00164DA3" w:rsidRPr="006150BE" w:rsidRDefault="00164DA3" w:rsidP="00164DA3">
      <w:pPr>
        <w:tabs>
          <w:tab w:val="decimal" w:pos="180"/>
        </w:tabs>
        <w:jc w:val="both"/>
        <w:rPr>
          <w:b/>
          <w:sz w:val="24"/>
          <w:szCs w:val="24"/>
        </w:rPr>
      </w:pPr>
      <w:r w:rsidRPr="006150BE">
        <w:rPr>
          <w:b/>
          <w:sz w:val="24"/>
          <w:szCs w:val="24"/>
        </w:rPr>
        <w:t>Нижнеломовского района Пензенской области                                         Л.В. Суслова</w:t>
      </w:r>
    </w:p>
    <w:p w:rsidR="00164DA3" w:rsidRDefault="00164DA3" w:rsidP="00164DA3">
      <w:pPr>
        <w:ind w:right="382"/>
        <w:rPr>
          <w:b/>
          <w:sz w:val="24"/>
          <w:szCs w:val="24"/>
        </w:rPr>
        <w:sectPr w:rsidR="00164DA3" w:rsidSect="00025AAF">
          <w:pgSz w:w="11906" w:h="16838" w:code="9"/>
          <w:pgMar w:top="1021" w:right="851" w:bottom="1021" w:left="1418" w:header="709" w:footer="709" w:gutter="0"/>
          <w:cols w:space="708"/>
          <w:docGrid w:linePitch="360"/>
        </w:sectPr>
      </w:pP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lastRenderedPageBreak/>
        <w:t>Приложение 1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>УТВЕРЖДЕН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 xml:space="preserve">постановлением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 xml:space="preserve">Нижнеломовского района Пензенской области  от  </w:t>
      </w:r>
      <w:r>
        <w:rPr>
          <w:sz w:val="24"/>
          <w:szCs w:val="24"/>
        </w:rPr>
        <w:t>16.11.2</w:t>
      </w:r>
      <w:r w:rsidRPr="006150BE">
        <w:rPr>
          <w:sz w:val="24"/>
          <w:szCs w:val="24"/>
        </w:rPr>
        <w:t xml:space="preserve">012 №  </w:t>
      </w:r>
      <w:r>
        <w:rPr>
          <w:sz w:val="24"/>
          <w:szCs w:val="24"/>
        </w:rPr>
        <w:t>106</w:t>
      </w:r>
      <w:r w:rsidRPr="006150BE">
        <w:rPr>
          <w:sz w:val="24"/>
          <w:szCs w:val="24"/>
        </w:rPr>
        <w:t xml:space="preserve"> </w:t>
      </w: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50BE">
        <w:rPr>
          <w:rFonts w:ascii="Times New Roman" w:hAnsi="Times New Roman" w:cs="Times New Roman"/>
          <w:sz w:val="24"/>
          <w:szCs w:val="24"/>
        </w:rPr>
        <w:t>ПОРЯДОК</w:t>
      </w: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50BE">
        <w:rPr>
          <w:rFonts w:ascii="Times New Roman" w:hAnsi="Times New Roman" w:cs="Times New Roman"/>
          <w:sz w:val="24"/>
          <w:szCs w:val="24"/>
        </w:rPr>
        <w:t>РАЗРАБОТКИ И УТВЕРЖДЕНИЯ АДМИНИСТРАТИВНЫХ РЕГЛАМЕНТОВ ИСПОЛНЕНИЯ МУНИЦИПАЛЬНЫХ ФУНКЦИЙ</w:t>
      </w: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  <w:r w:rsidRPr="006150BE">
        <w:rPr>
          <w:sz w:val="24"/>
          <w:szCs w:val="24"/>
        </w:rPr>
        <w:t>I. Общие положения</w:t>
      </w: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1.1. Настоящий Порядок определяет требования к разработке и утверждению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 Пензенской области административных регламентов исполнения муниципальных функций (далее - регламенты).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1.2. Регламентом является нормативный правовой акт, устанавливающий сроки и последовательность административных процедур (действий)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  при осуществлении муниципального контроля (надзора) (далее - муниципальная функция).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1.3. При разработке регламентов администрация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 предусматривают оптимизацию (повышение качества) исполнения муниципальных функций, в том числе: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упорядочение административных процедур (действий);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устранение избыточных административных процедур (действий);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в) сокращение срока исполнения муниципальной функции, а также срока выполнения отдельных административных процедур (действий) в рамках исполнения муниципальной функции. Администрация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осуществляющие подготовку регламента, могут установить в регламенте сокращенные сроки исполнения муниципальной функции, а также сроки выполнения административных процедур (действий) в рамках исполнения муниципальной функции по отношению к соответствующим срокам, установленным законодательством Российской Федерации и Пензенской области;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г) ответственность должностных лиц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исполняющих муниципальные функции, за несоблюдение ими требований регламентов при выполнении административных процедур (действий);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осуществление отдельных административных процедур (действий) в электронной форме.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1.4. Регламенты разрабатываются и утверждаются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области, к сфере деятельности которых относится непосредственное исполнение муниципальной функции, в соответствии с нормативными правовыми актами Российской Федерации и нормативными правовыми актами Пензенской области.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1.5. Администрация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области, разработав проект регламента, осуществляет следующие действия: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а) размещает проект регламента на официальном сайте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в информационно-телекоммуникационной сети «Интернет», за исключением проектов регламентов или отдельных их положений, содержащих сведения, составляющие государственную тайну, или сведения, относящиеся к информации ограниченного доступа;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обеспечивает проведение антикоррупционной экспертизы проекта регламента;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lastRenderedPageBreak/>
        <w:t>в) обеспечивает проведение независимой экспертизы проекта регламента;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направляет проекты регламентов на проверку в Прокуратуру Нижнеломовского района Пензенской области;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д) согласовывает проект регламента с юрисконсультом  администрации  Нижнеломовского района Пензенской области, курирующим деятельность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а также начальником юридического отдела администрации Нижнеломовского района Пензенской области.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1.6. Согласованный проект регламента с приложением листа согласования, заключения независимой экспертизы (при наличии), заключения антикоррупционной экспертизы, заключения Прокуратуры представляется на рассмотрение комиссии по обеспечению содействия в проведении административной реформы на территории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(далее – Комиссия).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1.7. При положительном решении Комиссии, отмеченном в протоколе заседания, регламент утверждается постановлением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1.8. Внесение изменений в регламенты осуществляется в случае изменения законодательства Российской Федерации и Пензенской области, регулирующего вопросы исполнения муниципальной функции, изменения структуры органов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области, к сфере деятельности которых относится исполнение соответствующей муниципальной функции, а также по предложениям органов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основанным на результатах анализа практики применения регламентов.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1.9. Внесение изменений в регламенты осуществляется на основании постановления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по результатам рассмотрения проекта соответствующего нормативного правового акта на заседании Комиссии.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Процедура внесения изменений  в регламенты осуществляется в соответствии с п. 1.5. – 1.7. настоящего Порядка.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1.10. Регламенты подлежат опубликованию в соответствии с законодательством о доступе к информации о деятельности государственных органов и органов местного самоуправления.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  <w:r w:rsidRPr="006150BE">
        <w:rPr>
          <w:sz w:val="24"/>
          <w:szCs w:val="24"/>
        </w:rPr>
        <w:t>II. Требования к регламентам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2.1. Наименование регламента определяется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области, ответственными за его утверждение, с учетом формулировки, соответствующей редакции положения нормативного правового акта, которым предусмотрена муниципальная функция.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2.2. В регламент включаются следующие разделы: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общие положения;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требования к порядку исполнения муниципальной функции;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порядок и формы контроля за исполнением муниципальной функции;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досудебный (внесудебный) порядок обжалования решений и действий (бездействия) органа, исполняющего муниципальную функцию, а также их должностных лиц.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2.3. Раздел, касающийся общих положений, состоит из следующих подразделов: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lastRenderedPageBreak/>
        <w:t>а) наименование муниципальной функции;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б) наименование органа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перечень нормативных правовых актов, регулирующих исполнение муниципальной функции, с указанием их реквизитов и источников официального опубликования;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предмет муниципального контроля (надзора);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права и обязанности должностных лиц при осуществлении муниципального контроля (надзора);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е) права и обязанности лиц, в отношении которых осуществляются мероприятия по контролю (надзору);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ж) описание результата исполнения муниципальной функции.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2.4. Раздел, касающийся требований к порядку исполнения муниципальной функции, состоит из следующих подразделов: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порядок информирования об исполнении муниципальной функции;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сведения о размере платы за услуги организации (организаций), участвующей (участвующих) в исполнении муниципальной функции, взимаемой с лица, в отношении которого проводятся мероприятия по контролю (надзору) (в случае, если в исполнении муниципальной функции участвуют иные организации).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срок исполнения муниципальной функции.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2.5. В подразделе, касающемся порядка информирования об исполнении муниципальной функции, указываются следующие сведения: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а) информация о месте нахождения и графике работы органа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области, исполняющего муниципальную функцию, способах получения информации о его месте нахождения и графике работы;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б) справочные телефоны органа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исполняющего (исполняющих) муниципальную функцию, в том числе номер телефона-автоинформатора (при наличии);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в) адрес официального сайта органа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исполняющего муниципальную функцию, и организаций, участвующих в исполнении муниципальной функции, адреса их электронной почты;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порядок получения информации заинтересованными лицами, в том числе в электронной форме.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2.6. В подразделе, касающемся срока исполнения муниципальной функции, указывается общий срок исполнения муниципальной функции.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2.7. 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исполнении муниципальной функции, имеющих конечный результат и выделяемых в рамках исполнения муниципальной функции.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 начале указанного раздела указывается исчерпывающий перечень административных процедур, содержащихся в этом разделе.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2.8. Блок-схема исполнения муниципальной функции приводится в приложении к регламенту.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2.9. Описание каждой административной процедуры содержит следующие обязательные элементы: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основания для начала административной процедуры;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lastRenderedPageBreak/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процедуры;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г) условия, порядок и срок приостановления исполнения муниципальной функции в случае, если возможность приостановления предусмотрена нормативными правовыми актами Российской Федерации, нормативными правовыми актами Пензенской области и нормативными правовыми актами муниципального образования </w:t>
      </w:r>
      <w:r>
        <w:rPr>
          <w:sz w:val="24"/>
          <w:szCs w:val="24"/>
        </w:rPr>
        <w:t xml:space="preserve">Большехуторский </w:t>
      </w:r>
      <w:r w:rsidRPr="006150BE">
        <w:rPr>
          <w:sz w:val="24"/>
          <w:szCs w:val="24"/>
        </w:rPr>
        <w:t>сельсовет Нижнеломовского района Пензенской области;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критерии принятия решений;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е) результат административного действия и порядок передачи результата, который может совпадать с юридическим фактом, являющимся основанием для начала исполнения следующего административного действия;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ж) способ фиксации результата выполнения административного действия, в том числе в электронной форме, содержащий указание на формат обязательного отображения административного действия.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2.10. Раздел, касающийся порядка и формы контроля за исполнением муниципальной функции, состоит из следующих подразделов: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а) порядок осуществления текущего контроля за соблюдением и исполнением должностными лицами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положений регламента и иных нормативных правовых актов, устанавливающих требования к исполнению муниципальной функции, а также за принятием ими решений;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порядок и периодичность осуществления плановых и внеплановых проверок полноты и качества исполнения муниципальной функции, в том числе порядок и формы контроля за полнотой и качеством исполнения муниципальной функции;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в) ответственность должностных лиц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за решения и действия (бездействие), принимаемые (осуществляемые) ими в ходе исполнения муниципальной функции;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положения, характеризующие требования к порядку и формам контроля за исполнением муниципальной функции, в том числе со стороны граждан, их объединений и организаций.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2.11. В разделе, касающемся досудебного (внесудебного) порядка обжалования решений и действий (бездействия)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а также их должностных лиц, указываются: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исполнения муниципальной функции;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предмет досудебного (внесудебного) обжалования;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исчерпывающий перечень оснований для приостановления рассмотрения жалобы и случаев, в которых ответ на жалобу не дается;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основания для начала процедуры досудебного (внесудебного) обжалования;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права заинтересованных лиц на получение информации и документов, необходимых для обоснования и рассмотрения жалобы;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е) органы местного самоуправления и должностные лица, которым может быть направлена жалоба заявителя в досудебном (внесудебном) порядке;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ж) сроки рассмотрения жалобы;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з) результат досудебного (внесудебного) обжалования применительно к каждой процедуре либо инстанции обжалования.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Default="00164DA3" w:rsidP="00164DA3">
      <w:pPr>
        <w:jc w:val="right"/>
        <w:rPr>
          <w:sz w:val="24"/>
          <w:szCs w:val="24"/>
        </w:rPr>
      </w:pP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>Приложение 2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>УТВЕРЖДЕН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 xml:space="preserve">постановлением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 xml:space="preserve">Нижнеломовского района Пензенской области  от  </w:t>
      </w:r>
      <w:r>
        <w:rPr>
          <w:sz w:val="24"/>
          <w:szCs w:val="24"/>
        </w:rPr>
        <w:t>16.11.2</w:t>
      </w:r>
      <w:r w:rsidRPr="006150BE">
        <w:rPr>
          <w:sz w:val="24"/>
          <w:szCs w:val="24"/>
        </w:rPr>
        <w:t xml:space="preserve">012 №  </w:t>
      </w:r>
      <w:r>
        <w:rPr>
          <w:sz w:val="24"/>
          <w:szCs w:val="24"/>
        </w:rPr>
        <w:t>106</w:t>
      </w:r>
      <w:r w:rsidRPr="006150BE">
        <w:rPr>
          <w:sz w:val="24"/>
          <w:szCs w:val="24"/>
        </w:rPr>
        <w:t xml:space="preserve"> 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</w:p>
    <w:p w:rsidR="00164DA3" w:rsidRPr="006150BE" w:rsidRDefault="00164DA3" w:rsidP="00164DA3">
      <w:pPr>
        <w:autoSpaceDE w:val="0"/>
        <w:jc w:val="right"/>
        <w:rPr>
          <w:sz w:val="24"/>
          <w:szCs w:val="24"/>
        </w:rPr>
      </w:pPr>
    </w:p>
    <w:p w:rsidR="00164DA3" w:rsidRPr="006150BE" w:rsidRDefault="00164DA3" w:rsidP="00164DA3">
      <w:pPr>
        <w:autoSpaceDE w:val="0"/>
        <w:jc w:val="right"/>
        <w:rPr>
          <w:sz w:val="24"/>
          <w:szCs w:val="24"/>
        </w:rPr>
      </w:pP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50BE">
        <w:rPr>
          <w:rFonts w:ascii="Times New Roman" w:hAnsi="Times New Roman" w:cs="Times New Roman"/>
          <w:sz w:val="24"/>
          <w:szCs w:val="24"/>
        </w:rPr>
        <w:t>ПОРЯДОК</w:t>
      </w: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50BE">
        <w:rPr>
          <w:rFonts w:ascii="Times New Roman" w:hAnsi="Times New Roman" w:cs="Times New Roman"/>
          <w:sz w:val="24"/>
          <w:szCs w:val="24"/>
        </w:rPr>
        <w:t>РАЗРАБОТКИ И УТВЕРЖДЕНИЯ АДМИНИСТРАТИВНЫХ РЕГЛАМЕНТОВ ПРЕДОСТАВЛЕНИЯ МУНИЦИПАЛЬНЫХ УСЛУГ</w:t>
      </w: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  <w:r w:rsidRPr="006150BE">
        <w:rPr>
          <w:sz w:val="24"/>
          <w:szCs w:val="24"/>
        </w:rPr>
        <w:t>I. Общие положения</w:t>
      </w: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1.1. Настоящий Порядок устанавливает требования к разработке и утверждению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 Пензенской области  административных регламентов предоставления муниципальных услуг (далее - регламенты), в том числе по рассмотрению обращений граждан Российской Федерации в соответствии с Федеральным законом «О порядке рассмотрения обращений граждан Российской Федерации».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1.2. Регламентом является нормативный правовой акт, устанавливающий порядок предоставления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 муниципальной услуги и стандарт предоставления муниципальной услуги.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1.3. При разработке регламентов Администрация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  предусматривает оптимизацию (повышение качества) предоставления муниципальных услуг, в том числе: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упорядочение административных процедур (действий);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устранение избыточных административных процедур (действий);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в)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Администрация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области, осуществляющие подготовку регламента, может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</w:t>
      </w:r>
      <w:r w:rsidRPr="006150BE">
        <w:rPr>
          <w:sz w:val="24"/>
          <w:szCs w:val="24"/>
        </w:rPr>
        <w:lastRenderedPageBreak/>
        <w:t>муниципальной услуги по отношению к соответствующим срокам, установленным законодательством Российской Федерации и Пензенской области;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г) ответственность должностных лиц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предоставляющих муниципальные услуги, за несоблюдение ими требований регламентов при выполнении административных процедур (действий);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предоставление муниципальной услуги в электронной форме.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1.4. Регламенты предоставления муниципальных услуг разрабатываются и утверждаются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к компетенции которой относится непосредственное предоставление соответствующей муниципальной услуги.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1.5. В отношении услуг, предоставляемых муниципальными учреждениями (организациями) и включенных в установленном порядке в Реестр муниципальных  услуг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области, разработку и утверждение регламентов осуществляют соответствующие учреждения (организации)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1.6. Администрация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разработав проект регламента, осуществляет следующие действия: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а) размещает проект регламента на официальном сайте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 в информационно-телекоммуникационной сети «Интернет», за исключением проектов регламентов или отдельных их положений, содержащих сведения, составляющие государственную тайну, или сведения, относящиеся к информации ограниченного доступа;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обеспечивает проведение антикоррупционной экспертизы проекта регламента;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обеспечивает проведение независимой экспертизы проекта регламента;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направляет проекты регламентов на проверку в Прокуратуру Нижнеломовского района;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д) согласовывает проект регламента с юрисконсультом курирующим деятельность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а также начальником юридического отдела Администрации Нижнеломовского района Пензенской области.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1.7. Согласованный проект регламента с приложением листа согласования, заключения независимой экспертизы (при наличии), заключения антикоррупционной экспертизы, заключения Прокуратуры представляется на рассмотрение комиссии по обеспечению содействия в проведении административной реформы на территории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Нижнеломовского района Пензенской области (далее – Комиссия).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1.8. При положительном решении Комиссии, отмеченном в протоколе заседания, регламент утверждается постановлением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1.9. Внесение изменений в регламенты осуществляется в случае изменения законодательства Российской Федерации и Пензенской области, регулирующего вопросы исполнения муниципальной услуги, изменения структуры органов местного самоуправления Нижнеломовского района, к сфере деятельности которых относится исполнение соответствующей муниципальной услуги, а также по предложениям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основанным на результатах анализа практики применения регламентов.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1.10. Внесение изменений в регламенты осуществляется на основании постановления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  по результатам рассмотрения проекта соответствующего нормативного правового акта на заседании Комиссии.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lastRenderedPageBreak/>
        <w:t>Процедура внесения изменений  в регламенты осуществляется в соответствии с п. 1.6. – 1.8. настоящего Порядка.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1.11. Регламенты подлежат опубликованию в соответствии с законодательством о доступе к информации о деятельности государственных органов и органов местного самоуправления.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1.12. Регламенты размещаются в местах предоставления муниципальных услуг.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  <w:r w:rsidRPr="006150BE">
        <w:rPr>
          <w:sz w:val="24"/>
          <w:szCs w:val="24"/>
        </w:rPr>
        <w:t>II. Требования к регламентам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2.1. Наименование регламента определяется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ответственными за его утверждение, с учетом формулировки, соответствующей редакции положения нормативного правового акта, которым предусмотрена муниципальная услуга.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2.2. В регламент включаются следующие разделы: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общие положения;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стандарт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формы контроля за исполнением регламента;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2.3. Раздел, касающийся общих положений, состоит из следующих подразделов: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предмет регулирования регламента;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круг заявителей;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требования к порядку информирования о предоставлении муниципальной услуги, в том числе: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- информация о местах нахождения и графике работы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предоставляющей муниципальную услугу;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- справочные телефоны 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сельсовета Нижнеломовского района Пензенской области, непосредственно предоставляющего муниципальную услугу, и подведомственных органу местного самоуправления муниципального образования </w:t>
      </w:r>
      <w:r>
        <w:rPr>
          <w:sz w:val="24"/>
          <w:szCs w:val="24"/>
        </w:rPr>
        <w:t xml:space="preserve">Большехуторский </w:t>
      </w:r>
      <w:r w:rsidRPr="006150BE">
        <w:rPr>
          <w:sz w:val="24"/>
          <w:szCs w:val="24"/>
        </w:rPr>
        <w:t>сельсовет Нижнеломовского района Пензенской области организаций, участвующих в предоставлении муниципальной услуги, в том числе номер телефона-автоинформатора (при наличии);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- адреса официальных сайтов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сельсовета Нижнеломовского района Пензенской области, непосредственно предоставляющих муниципальную услугу, и подведомственных органу местного самоуправления муниципального образования </w:t>
      </w:r>
      <w:r>
        <w:rPr>
          <w:sz w:val="24"/>
          <w:szCs w:val="24"/>
        </w:rPr>
        <w:t xml:space="preserve">Большехуторский </w:t>
      </w:r>
      <w:r w:rsidRPr="006150BE">
        <w:rPr>
          <w:sz w:val="24"/>
          <w:szCs w:val="24"/>
        </w:rPr>
        <w:t>сельсовет Нижнеломовского района Пензенской области организаций, участвующих в предоставлении муниципальной услуги, адреса их электронной почты;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-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соответствующей муниципальной услуги, сведений о ходе ее предоставления, в том числе в электронной форме.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2.4. Стандарт предоставления муниципальной услуги должен содержать следующие сведения: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наименование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lastRenderedPageBreak/>
        <w:t xml:space="preserve">б) наименование органа местного самоуправления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предоставляющего муниципальную услугу;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результат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срок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правовые основания для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е)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ж) исчерпывающий перечень оснований для отказа в приеме документов, необходимых для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з) исчерпывающий перечень оснований для отказа в предоставлении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и)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к)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л) срок регистрации запроса заявителя о предоставлении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м)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н) показатели доступности и качества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о) иные требования, в том числе учитывающие особенности предоставления муниципальной услуги в электронной форме.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2.5. Раздел, касающийся состава, последовательности и сроков выполнения административных процедур, требования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муниципальной услуги, имеющих конечный результат. В начале раздела указывается исчерпывающий перечень административных процедур, содержащихся в нем.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Описание каждой административной процедуры предусматривает: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основания для начала административной процедуры;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критерии принятия решений;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lastRenderedPageBreak/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 отношении каждой административной процедуры указывается срок ее выполнения, складывающийся из сроков выполнения соответствующих административных действий.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 случае если муниципальная услуга дополнительно предоставляется в электронной форме, то в состав раздела включается информация об осуществлении отдельных административных процедур в электронной форме.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2.6. Раздел, касающийся форм контроля за предоставлением муниципальной услуги, состоит из следующих подразделов: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в) ответственность должностных лиц органа местного самоуправления муниципального образования </w:t>
      </w:r>
      <w:r>
        <w:rPr>
          <w:sz w:val="24"/>
          <w:szCs w:val="24"/>
        </w:rPr>
        <w:t>Большехуторский</w:t>
      </w:r>
      <w:r w:rsidRPr="006150BE">
        <w:rPr>
          <w:sz w:val="24"/>
          <w:szCs w:val="24"/>
        </w:rPr>
        <w:t xml:space="preserve"> сельсовет  Нижнеломовского района  Пензенской области за решения и действия (бездействие), принимаемые (осуществляемые) ими в ходе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2.7. В разделе, касающемся досудебного (внесудебного) порядка обжалования решений и действий (бездействия)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предоставляющего муниципальную услугу, а также их должностных лиц, указываются: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а)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предмет досудебного (внесудебного) обжалования;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в) исчерпывающий перечень, оснований для приостановления рассмотрения жалобы (претензии) и случаев, в которых ответ на жалобу (претензию) не дается;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г) основания для начала процедуры досудебного (внесудебного) обжалования;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д) право заявителя на получение информации и документов, необходимых для обоснования и рассмотрения жалобы (претензии);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е) должностные лица, которым может быть адресована жалоба заявителя в досудебном (внесудебном) порядке;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ж) сроки рассмотрения жалобы (претензии);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з) результат досудебного (внесудебного) обжалования применительно к каждой процедуре, либо инстанции обжалования.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2.8. В качестве приложений к регламенту приводятся: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а) предусмотренные законодательством Российской Федерации, нормативными правовыми актами Пензенской области, муниципального образования </w:t>
      </w:r>
      <w:r>
        <w:rPr>
          <w:sz w:val="24"/>
          <w:szCs w:val="24"/>
        </w:rPr>
        <w:t>Большехуторский</w:t>
      </w:r>
      <w:r w:rsidRPr="006150BE">
        <w:rPr>
          <w:sz w:val="24"/>
          <w:szCs w:val="24"/>
        </w:rPr>
        <w:t xml:space="preserve"> сельсовет Нижнеломовского района Пензенской области бланки, формы обращений, заявлений и иных документов, подаваемых заявителем в связи с предоставлением муниципальной услуги, за исключением случаев, когда действующим законодательством прямо предусмотрена свободная форма подачи этих документов;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б) блок-схема предоставления муниципальной услуги.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>Приложение 3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>УТВЕРЖДЕН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 xml:space="preserve">постановлением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 сельсовета </w:t>
      </w:r>
    </w:p>
    <w:p w:rsidR="00164DA3" w:rsidRPr="006150BE" w:rsidRDefault="00164DA3" w:rsidP="00164DA3">
      <w:pPr>
        <w:jc w:val="right"/>
        <w:rPr>
          <w:sz w:val="24"/>
          <w:szCs w:val="24"/>
        </w:rPr>
      </w:pPr>
      <w:r w:rsidRPr="006150BE">
        <w:rPr>
          <w:sz w:val="24"/>
          <w:szCs w:val="24"/>
        </w:rPr>
        <w:t xml:space="preserve">Нижнеломовского района Пензенской области  от  </w:t>
      </w:r>
      <w:r>
        <w:rPr>
          <w:sz w:val="24"/>
          <w:szCs w:val="24"/>
        </w:rPr>
        <w:t>16.11.2</w:t>
      </w:r>
      <w:r w:rsidRPr="006150BE">
        <w:rPr>
          <w:sz w:val="24"/>
          <w:szCs w:val="24"/>
        </w:rPr>
        <w:t xml:space="preserve">012 №  </w:t>
      </w:r>
      <w:r>
        <w:rPr>
          <w:sz w:val="24"/>
          <w:szCs w:val="24"/>
        </w:rPr>
        <w:t>106</w:t>
      </w:r>
      <w:r w:rsidRPr="006150BE">
        <w:rPr>
          <w:sz w:val="24"/>
          <w:szCs w:val="24"/>
        </w:rPr>
        <w:t xml:space="preserve"> </w:t>
      </w:r>
    </w:p>
    <w:p w:rsidR="00164DA3" w:rsidRPr="006150BE" w:rsidRDefault="00164DA3" w:rsidP="00164DA3">
      <w:pPr>
        <w:autoSpaceDE w:val="0"/>
        <w:jc w:val="right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50BE">
        <w:rPr>
          <w:rFonts w:ascii="Times New Roman" w:hAnsi="Times New Roman" w:cs="Times New Roman"/>
          <w:sz w:val="24"/>
          <w:szCs w:val="24"/>
        </w:rPr>
        <w:t>ПОРЯДОК</w:t>
      </w: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50BE">
        <w:rPr>
          <w:rFonts w:ascii="Times New Roman" w:hAnsi="Times New Roman" w:cs="Times New Roman"/>
          <w:sz w:val="24"/>
          <w:szCs w:val="24"/>
        </w:rPr>
        <w:lastRenderedPageBreak/>
        <w:t>ПРОВЕДЕНИЯ НЕЗАВИСИМОЙ ЭКСПЕРТИЗЫ ПРОЕКТОВ АДМИНИСТРАТИВНЫХ РЕГЛАМЕНТОВ ИСПОЛНЕНИЯ МУНИЦИПАЛЬНЫХ ФУНКЦИЙ И АДМИНИСТРАТИВНЫХ РЕГЛАМЕНТОВ ПРЕДОСТАВЛЕНИЯ</w:t>
      </w:r>
    </w:p>
    <w:p w:rsidR="00164DA3" w:rsidRPr="006150BE" w:rsidRDefault="00164DA3" w:rsidP="00164D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50BE">
        <w:rPr>
          <w:rFonts w:ascii="Times New Roman" w:hAnsi="Times New Roman" w:cs="Times New Roman"/>
          <w:sz w:val="24"/>
          <w:szCs w:val="24"/>
        </w:rPr>
        <w:t>МУНИЦИПАЛЬНЫХ УСЛУГ</w:t>
      </w:r>
    </w:p>
    <w:p w:rsidR="00164DA3" w:rsidRPr="006150BE" w:rsidRDefault="00164DA3" w:rsidP="00164DA3">
      <w:pPr>
        <w:autoSpaceDE w:val="0"/>
        <w:jc w:val="center"/>
        <w:rPr>
          <w:sz w:val="24"/>
          <w:szCs w:val="24"/>
        </w:rPr>
      </w:pP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1. Предметом независимой экспертизы проектов административных регламентов предоставления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 xml:space="preserve">сельсовета Нижнеломовского района Пензенской области  муниципальных услуг (исполнения муниципальных функций) (далее - независимая экспертиза)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предоставления администрацией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   муниципальной услуги (далее - проект регламента) для граждан и организаций.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2. Независимая экспертиза проекта регламента может проводиться физическими и юридическими лицами в инициативном порядке за счет собственных средств.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3.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являющихся разработчиками регламента.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4. Одновременно с размещением текста проекта регламента на официальном сайте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  в информационно-телекоммуникационной сети «Интернет» в разделе «Проекты нормативно-правовых актов» размещается следующая информация: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- срок проведения независимой экспертизы (дата начала и дата завершения проведения независимой экспертизы);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- почтовый адрес и адрес электронной почты администрации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разработавших проект регламента.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5. Срок проведения независимой экспертизы не может составлять менее одного месяца со дня размещения проекта регламента в информационно-телекоммуникационной сети «Интернет».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6. По результатам независимой экспертизы составляется заключение, которое направляется в орган, являющийся разработчиком проекта регламента.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>7. Орган, являющийся разработчиком проекта регламента, обязан рассмотреть все поступившие заключения независимой экспертизы и принять решение по результатам каждой такой экспертизы.</w:t>
      </w:r>
    </w:p>
    <w:p w:rsidR="00164DA3" w:rsidRPr="006150BE" w:rsidRDefault="00164DA3" w:rsidP="00164DA3">
      <w:pPr>
        <w:autoSpaceDE w:val="0"/>
        <w:ind w:firstLine="540"/>
        <w:jc w:val="both"/>
        <w:rPr>
          <w:sz w:val="24"/>
          <w:szCs w:val="24"/>
        </w:rPr>
      </w:pPr>
      <w:r w:rsidRPr="006150BE">
        <w:rPr>
          <w:sz w:val="24"/>
          <w:szCs w:val="24"/>
        </w:rPr>
        <w:t xml:space="preserve">8. Не поступление заключения независимой экспертизы в администрацию </w:t>
      </w:r>
      <w:r>
        <w:rPr>
          <w:sz w:val="24"/>
          <w:szCs w:val="24"/>
        </w:rPr>
        <w:t xml:space="preserve">Большехуторского </w:t>
      </w:r>
      <w:r w:rsidRPr="006150BE">
        <w:rPr>
          <w:sz w:val="24"/>
          <w:szCs w:val="24"/>
        </w:rPr>
        <w:t>сельсовета Нижнеломовского района Пензенской области, являющиеся разработчиком проекта регламента, в срок, отведенный для проведения независимой экспертизы, не является препятствием для проведения экспертизы проекта регламента.</w:t>
      </w:r>
    </w:p>
    <w:p w:rsidR="004A09B3" w:rsidRDefault="004A09B3"/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75B28"/>
    <w:multiLevelType w:val="multilevel"/>
    <w:tmpl w:val="6CFA3834"/>
    <w:lvl w:ilvl="0">
      <w:start w:val="2"/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4DA3"/>
    <w:rsid w:val="00164DA3"/>
    <w:rsid w:val="004A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D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D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4793</Words>
  <Characters>27321</Characters>
  <Application>Microsoft Office Word</Application>
  <DocSecurity>0</DocSecurity>
  <Lines>227</Lines>
  <Paragraphs>64</Paragraphs>
  <ScaleCrop>false</ScaleCrop>
  <Company/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2019-09-06T06:38:00Z</dcterms:created>
  <dcterms:modified xsi:type="dcterms:W3CDTF">2019-09-06T06:38:00Z</dcterms:modified>
</cp:coreProperties>
</file>